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8" w:rsidRPr="00392048" w:rsidRDefault="00392048" w:rsidP="006028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F1F007" wp14:editId="0192399A">
            <wp:simplePos x="0" y="0"/>
            <wp:positionH relativeFrom="column">
              <wp:posOffset>2790825</wp:posOffset>
            </wp:positionH>
            <wp:positionV relativeFrom="paragraph">
              <wp:posOffset>-248285</wp:posOffset>
            </wp:positionV>
            <wp:extent cx="485775" cy="590550"/>
            <wp:effectExtent l="0" t="0" r="9525" b="0"/>
            <wp:wrapNone/>
            <wp:docPr id="1" name="Рисунок 1" descr="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2048" w:rsidRPr="00392048" w:rsidRDefault="00392048" w:rsidP="003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0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ОТДАЛЕННОГО СЕЛЬСКОГО ПОСЕЛЕНИЯ</w:t>
      </w:r>
    </w:p>
    <w:p w:rsidR="00392048" w:rsidRPr="00392048" w:rsidRDefault="00392048" w:rsidP="003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0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АПШЕРОНСКОГО РАЙОНА</w:t>
      </w:r>
    </w:p>
    <w:p w:rsidR="00392048" w:rsidRPr="00392048" w:rsidRDefault="00392048" w:rsidP="0039204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392048" w:rsidRPr="00392048" w:rsidRDefault="00392048" w:rsidP="0039204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39204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92048" w:rsidRPr="00392048" w:rsidRDefault="00392048" w:rsidP="003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48" w:rsidRPr="00392048" w:rsidRDefault="00392048" w:rsidP="003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07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9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DC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920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D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№ </w:t>
      </w:r>
      <w:r w:rsidR="00091D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0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92048" w:rsidRPr="00392048" w:rsidRDefault="00392048" w:rsidP="0039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3D92" w:rsidRDefault="00233D92" w:rsidP="0039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отчуждения движимого и недвижимого</w:t>
      </w:r>
    </w:p>
    <w:p w:rsidR="00233D92" w:rsidRDefault="00233D92" w:rsidP="0039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имущества, арендуемого субъектами малого и среднего</w:t>
      </w:r>
    </w:p>
    <w:p w:rsidR="00233D92" w:rsidRDefault="00233D92" w:rsidP="0039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предпринимательства, и </w:t>
      </w:r>
      <w:proofErr w:type="gramStart"/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установлении</w:t>
      </w:r>
      <w:proofErr w:type="gramEnd"/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срока рассрочки оплаты</w:t>
      </w:r>
    </w:p>
    <w:p w:rsidR="00233D92" w:rsidRDefault="00233D92" w:rsidP="0039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приобретаемого имущества при реализации преимущественного права</w:t>
      </w:r>
    </w:p>
    <w:p w:rsidR="00233D92" w:rsidRDefault="00233D92" w:rsidP="0039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субъектов малого и среднего предпринимательства на приобретение</w:t>
      </w:r>
    </w:p>
    <w:p w:rsidR="00233D92" w:rsidRPr="00233D92" w:rsidRDefault="00233D92" w:rsidP="00392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арендуемого имущества, находящегося в собственности </w:t>
      </w:r>
      <w:r w:rsidRPr="00233D92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>даленного сельского поселения Апшеронского района</w:t>
      </w:r>
    </w:p>
    <w:p w:rsidR="00233D92" w:rsidRPr="00392048" w:rsidRDefault="00233D92" w:rsidP="00392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048" w:rsidRPr="00392048" w:rsidRDefault="00233D92" w:rsidP="0039204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3D92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 Федеральным законом от 21 декабря 2001 № 178-ФЗ «О приватизации государственного и муниципального имущества», Федеральным законом от 24 июля 2007 № 209-ФЗ «О развитии малого и среднего предпринимательства в Российской Федерации», Федеральным законом от 22 июля 2008 № 159-ФЗ «Об особенностях отчуждения движимого и недвижимого имущества, находящегося в государственной собственности и арендуемого субъектами малого и среднего предпринимательства, и о внесении</w:t>
      </w:r>
      <w:proofErr w:type="gramEnd"/>
      <w:r w:rsidRPr="00233D9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изменений в отдельные законодательные акты Российской Федерации», Законом Краснодарского края 04.04.2008 № 1448-КЗ «О развитии малого и среднего предпринимательства в Краснодарском крае»,</w:t>
      </w:r>
      <w:r w:rsidR="00392048" w:rsidRPr="00392048">
        <w:rPr>
          <w:rFonts w:ascii="Times New Roman" w:eastAsia="Times New Roman" w:hAnsi="Times New Roman" w:cs="Times New Roman"/>
          <w:sz w:val="28"/>
          <w:szCs w:val="28"/>
        </w:rPr>
        <w:t xml:space="preserve"> Совет Отдаленного сельского поселения Апшеронского района решил:</w:t>
      </w:r>
    </w:p>
    <w:p w:rsidR="00233D92" w:rsidRDefault="00392048" w:rsidP="0039204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920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3D92" w:rsidRPr="00233D9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Утвердить порядок отчуждения движимого и недвижимого имущества, арендуемого субъектами малого и среднего предпринимательства,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собственности </w:t>
      </w:r>
      <w:r w:rsidR="00DF683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</w:t>
      </w:r>
      <w:r w:rsidR="00233D92">
        <w:rPr>
          <w:rFonts w:ascii="Times New Roman" w:eastAsia="Times New Roman" w:hAnsi="Times New Roman" w:cs="Times New Roman"/>
          <w:sz w:val="28"/>
          <w:szCs w:val="28"/>
          <w:lang w:bidi="ru-RU"/>
        </w:rPr>
        <w:t>Отдаленного сельского поселения Апшеронского района.</w:t>
      </w:r>
    </w:p>
    <w:p w:rsidR="00233D92" w:rsidRDefault="00233D92" w:rsidP="0039204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3D92">
        <w:rPr>
          <w:rFonts w:ascii="Times New Roman" w:eastAsia="Times New Roman" w:hAnsi="Times New Roman" w:cs="Times New Roman"/>
          <w:sz w:val="28"/>
          <w:szCs w:val="28"/>
        </w:rPr>
        <w:t>Ведущему специалисту администрации Отдаленного сельского поселения Апшеронского района (</w:t>
      </w:r>
      <w:proofErr w:type="spellStart"/>
      <w:r w:rsidRPr="00233D92">
        <w:rPr>
          <w:rFonts w:ascii="Times New Roman" w:eastAsia="Times New Roman" w:hAnsi="Times New Roman" w:cs="Times New Roman"/>
          <w:sz w:val="28"/>
          <w:szCs w:val="28"/>
        </w:rPr>
        <w:t>Хартян</w:t>
      </w:r>
      <w:proofErr w:type="spellEnd"/>
      <w:r w:rsidRPr="00233D92">
        <w:rPr>
          <w:rFonts w:ascii="Times New Roman" w:eastAsia="Times New Roman" w:hAnsi="Times New Roman" w:cs="Times New Roman"/>
          <w:sz w:val="28"/>
          <w:szCs w:val="28"/>
        </w:rPr>
        <w:t xml:space="preserve"> А.Г.) официально обнародовать настоящее решение и разместить на официальном сайте администрации Отдаленного сельского поселения Апшеронского района в информационно-телекоммуникационной сети «Интернет».</w:t>
      </w:r>
    </w:p>
    <w:p w:rsidR="00392048" w:rsidRPr="00392048" w:rsidRDefault="00233D92" w:rsidP="0039204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2048" w:rsidRPr="0039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2048" w:rsidRPr="003920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2048" w:rsidRPr="003920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 </w:t>
      </w:r>
    </w:p>
    <w:p w:rsidR="00392048" w:rsidRPr="00392048" w:rsidRDefault="00233D92" w:rsidP="0039204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2048" w:rsidRPr="0039204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91DC7">
        <w:rPr>
          <w:rFonts w:ascii="Times New Roman" w:eastAsia="Times New Roman" w:hAnsi="Times New Roman" w:cs="Times New Roman"/>
          <w:sz w:val="28"/>
          <w:szCs w:val="28"/>
        </w:rPr>
        <w:t xml:space="preserve">со дня его </w:t>
      </w:r>
      <w:r w:rsidR="00E22D88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392048" w:rsidRPr="0039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048" w:rsidRPr="00392048" w:rsidRDefault="00392048" w:rsidP="0039204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DC7" w:rsidRPr="00392048" w:rsidRDefault="00E061A3" w:rsidP="0039204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Депутат</w:t>
      </w:r>
      <w:r w:rsidR="00091D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</w:t>
      </w:r>
    </w:p>
    <w:p w:rsidR="00392048" w:rsidRPr="00392048" w:rsidRDefault="00392048" w:rsidP="00392048">
      <w:pPr>
        <w:tabs>
          <w:tab w:val="left" w:pos="6840"/>
          <w:tab w:val="left" w:pos="7371"/>
        </w:tabs>
        <w:spacing w:after="0" w:line="240" w:lineRule="auto"/>
        <w:ind w:right="-82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92048">
        <w:rPr>
          <w:rFonts w:ascii="Times New Roman" w:eastAsia="Times New Roman" w:hAnsi="Times New Roman" w:cs="Times New Roman"/>
          <w:sz w:val="28"/>
          <w:szCs w:val="28"/>
        </w:rPr>
        <w:t>Отдаленного сельского поселения</w:t>
      </w:r>
    </w:p>
    <w:p w:rsidR="00392048" w:rsidRPr="00392048" w:rsidRDefault="00392048" w:rsidP="00392048">
      <w:pPr>
        <w:tabs>
          <w:tab w:val="left" w:pos="6840"/>
          <w:tab w:val="left" w:pos="7371"/>
        </w:tabs>
        <w:spacing w:after="0" w:line="240" w:lineRule="auto"/>
        <w:ind w:right="-82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92048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 w:rsidR="00E06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0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E061A3">
        <w:rPr>
          <w:rFonts w:ascii="Times New Roman" w:eastAsia="Times New Roman" w:hAnsi="Times New Roman" w:cs="Times New Roman"/>
          <w:sz w:val="28"/>
          <w:szCs w:val="28"/>
        </w:rPr>
        <w:t>О.А.Воронин</w:t>
      </w:r>
      <w:proofErr w:type="spellEnd"/>
    </w:p>
    <w:p w:rsidR="00233D92" w:rsidRPr="00233D92" w:rsidRDefault="00233D92" w:rsidP="00233D92">
      <w:pPr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33D92" w:rsidRPr="00233D92" w:rsidRDefault="00233D92" w:rsidP="00233D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2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</w:p>
    <w:p w:rsidR="00233D92" w:rsidRPr="00233D92" w:rsidRDefault="00233D92" w:rsidP="00233D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 сельского поселения</w:t>
      </w:r>
    </w:p>
    <w:p w:rsidR="00233D92" w:rsidRDefault="00233D92" w:rsidP="00233D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233D92" w:rsidRDefault="00233D92" w:rsidP="00233D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855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22.06.2023 г. №105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300" w:rsidRPr="00233D92" w:rsidRDefault="00095300" w:rsidP="0023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отчуждения движимого и недвижимого имущества, арендуемого</w:t>
      </w:r>
    </w:p>
    <w:p w:rsid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субъектами малого и среднего предпринимательства</w:t>
      </w:r>
    </w:p>
    <w:p w:rsid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установления срока рассрочки оплаты приобретаемого</w:t>
      </w:r>
    </w:p>
    <w:p w:rsid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имущества при реализации преимущественного права</w:t>
      </w:r>
    </w:p>
    <w:p w:rsid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субъектов малого и среднего предпринимательства на приобретение арендуемого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3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имущества, находящегося в собственности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администрации Отдаленного сельского поселения Апшеронского района</w:t>
      </w:r>
    </w:p>
    <w:p w:rsid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sz w:val="28"/>
          <w:szCs w:val="28"/>
        </w:rPr>
      </w:pPr>
    </w:p>
    <w:p w:rsidR="00233D92" w:rsidRPr="00233D92" w:rsidRDefault="00233D92" w:rsidP="00233D92">
      <w:pPr>
        <w:pStyle w:val="Bodytext10"/>
        <w:shd w:val="clear" w:color="auto" w:fill="auto"/>
        <w:tabs>
          <w:tab w:val="left" w:pos="3485"/>
          <w:tab w:val="left" w:pos="6586"/>
          <w:tab w:val="left" w:pos="7891"/>
        </w:tabs>
        <w:ind w:firstLine="0"/>
        <w:jc w:val="center"/>
        <w:rPr>
          <w:sz w:val="28"/>
          <w:szCs w:val="28"/>
        </w:rPr>
      </w:pPr>
    </w:p>
    <w:p w:rsidR="00233D92" w:rsidRPr="00233D92" w:rsidRDefault="00233D92" w:rsidP="00DF683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233D92" w:rsidRPr="00233D92" w:rsidRDefault="00BE78AD" w:rsidP="00DF6838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1.1.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Настоящей Порядок принят в соответствии с Федеральным законом от 22 июля 2008 № 159-ФЗ «Об особенностях отчуждения движимого и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159-ФЗ), Федеральным законом от 24 июля 2007 № 209-ФЗ «О развитии малого и среднего предпринимательства в Российской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Федерации» (далее - Федеральный закон № 209-ФЗ).</w:t>
      </w:r>
    </w:p>
    <w:p w:rsidR="00233D92" w:rsidRPr="00233D92" w:rsidRDefault="00BE78AD" w:rsidP="00BE78AD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1.2.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- арендуемое имущество), в том числе особенности участия субъектов малого и среднего предпринимательства (далее - Арендатор) в приватизации арендуемого имущества.</w:t>
      </w:r>
    </w:p>
    <w:p w:rsidR="00233D92" w:rsidRPr="00233D92" w:rsidRDefault="00BE78AD" w:rsidP="00BE78AD">
      <w:pPr>
        <w:widowControl w:val="0"/>
        <w:tabs>
          <w:tab w:val="left" w:pos="11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Действие настоящего Порядка не распространяется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33D92" w:rsidRPr="00233D92" w:rsidRDefault="00BE78AD" w:rsidP="00BE78AD">
      <w:pPr>
        <w:widowControl w:val="0"/>
        <w:tabs>
          <w:tab w:val="left" w:pos="10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ст. 15 Федерального закона № 209-ФЗ;</w:t>
      </w:r>
    </w:p>
    <w:p w:rsidR="00233D92" w:rsidRPr="00233D92" w:rsidRDefault="00BE78AD" w:rsidP="00BE78AD">
      <w:pPr>
        <w:widowControl w:val="0"/>
        <w:tabs>
          <w:tab w:val="left" w:pos="1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О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тношения, возникающие при приватизации имущественных комплексов муниципальных унитарных предприятий;</w:t>
      </w:r>
    </w:p>
    <w:p w:rsidR="00233D92" w:rsidRPr="00233D92" w:rsidRDefault="00BE78AD" w:rsidP="00BE78AD">
      <w:pPr>
        <w:widowControl w:val="0"/>
        <w:tabs>
          <w:tab w:val="left" w:pos="1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Д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вижимое и недвижимое имущество, принадлежащее муниципальным учреждениям на праве оперативного управления;</w:t>
      </w:r>
    </w:p>
    <w:p w:rsidR="00233D92" w:rsidRPr="00233D92" w:rsidRDefault="00BE78AD" w:rsidP="00BE78AD">
      <w:pPr>
        <w:widowControl w:val="0"/>
        <w:tabs>
          <w:tab w:val="left" w:pos="105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Д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вижимое и недвижимое имущество, которое ограничено в обороте;</w:t>
      </w:r>
    </w:p>
    <w:p w:rsidR="00233D92" w:rsidRPr="00233D92" w:rsidRDefault="00BE78AD" w:rsidP="00BE78AD">
      <w:pPr>
        <w:widowControl w:val="0"/>
        <w:tabs>
          <w:tab w:val="left" w:pos="1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М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униципальное движимое и недвижимое имущество, если на день подачи Арендатором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233D92" w:rsidRPr="00233D92" w:rsidRDefault="00BE78AD" w:rsidP="00BE78AD">
      <w:pPr>
        <w:widowControl w:val="0"/>
        <w:tabs>
          <w:tab w:val="left" w:pos="10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6) М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униципальное движимое имущество, не включенное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233D92" w:rsidRPr="00233D92" w:rsidRDefault="00233D92" w:rsidP="00BE78A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E78AD"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отчуждения арендуемого имущества</w:t>
      </w:r>
    </w:p>
    <w:p w:rsidR="00233D92" w:rsidRPr="00233D92" w:rsidRDefault="00BE78AD" w:rsidP="00BE78AD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органом местного самоуправления, уполномоченными на осуществление функций по приватизации имущества, находящегося в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муниципального имущества может быть принято уполномоченным органом не ранее чем через тридцать дней направления уведомления в указанные координационные или совещательные органы.</w:t>
      </w:r>
    </w:p>
    <w:p w:rsidR="00233D92" w:rsidRPr="00233D92" w:rsidRDefault="00BE78AD" w:rsidP="00BE78AD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собственника арендуемого недвижимого имущества, которое принадлежит муниципальному образованию на праве хозяйственного ведения или оперативного управления, о согласии на совершении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Совет муниципального образования Апшеронский район и арендатору или арендаторам такого имущества.</w:t>
      </w:r>
      <w:proofErr w:type="gramEnd"/>
    </w:p>
    <w:p w:rsidR="00233D92" w:rsidRPr="00233D92" w:rsidRDefault="00BE78AD" w:rsidP="00BE78AD">
      <w:pPr>
        <w:widowControl w:val="0"/>
        <w:tabs>
          <w:tab w:val="left" w:pos="12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2.3.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и виды движимого имущества, не подлежащего отчуждению, устанавливаются Правительством Российской Федерации.</w:t>
      </w:r>
    </w:p>
    <w:p w:rsidR="00233D92" w:rsidRPr="00233D92" w:rsidRDefault="00BE78AD" w:rsidP="00BE78A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отнесении движимого имущества к имуществу, указанному в п. 2.3 Порядка, подлежат включению органами местного самоуправления в состав сведений, которые вносятся в утверждаемые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233D92" w:rsidRPr="00233D92" w:rsidRDefault="00BE78AD" w:rsidP="00BE78AD">
      <w:pPr>
        <w:widowControl w:val="0"/>
        <w:tabs>
          <w:tab w:val="left" w:pos="1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Преимущественное право на приобретение арендуемого имущества.</w:t>
      </w:r>
    </w:p>
    <w:p w:rsidR="00233D92" w:rsidRPr="00233D92" w:rsidRDefault="00BE78AD" w:rsidP="00BE78AD">
      <w:pPr>
        <w:widowControl w:val="0"/>
        <w:tabs>
          <w:tab w:val="left" w:pos="16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2.5.1.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Арендаторы, за исключением субъектов малого и среднего предпринимательства, указанных в ч. 3 ст. 14 Федерального закона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установленном Федеральным законом от 29 июля 1998 № 135-ФЗ «Об оценочной деятельности в Российской Федерации» (далее - Федеральный закон № 135-ФЗ). При этом такое преимущественное право может быть реализовано при условии, что:</w:t>
      </w:r>
    </w:p>
    <w:p w:rsidR="00233D92" w:rsidRPr="00233D92" w:rsidRDefault="00BE78AD" w:rsidP="00BE78AD">
      <w:pPr>
        <w:widowControl w:val="0"/>
        <w:tabs>
          <w:tab w:val="left" w:pos="1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А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рендуемое недвижимое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течение двух лет и более в соответствии с договором или договорами аренды такого имущества, за исключением случая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предусмотренного п. 3.1 настоящего Порядка;</w:t>
      </w:r>
    </w:p>
    <w:p w:rsidR="00233D92" w:rsidRPr="00233D92" w:rsidRDefault="00BE78AD" w:rsidP="00BE78AD">
      <w:pPr>
        <w:widowControl w:val="0"/>
        <w:tabs>
          <w:tab w:val="left" w:pos="1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А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рендуемое движимое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п. 2.3. Порядка,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п. 3.1. настоящего Порядка;</w:t>
      </w:r>
    </w:p>
    <w:p w:rsidR="00233D92" w:rsidRPr="00233D92" w:rsidRDefault="00BE78AD" w:rsidP="00BE78AD">
      <w:pPr>
        <w:widowControl w:val="0"/>
        <w:tabs>
          <w:tab w:val="left" w:pos="108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О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тсутствует задолженность по арендной плате за движимое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недвижимое имущество, неустойкам (штрафам, пеням) на день заключения договора купли-продажи арендуемого имущества в соответствии с ч. 4 ст. 4 Федерального закона № 159-ФЗ, а в случае, предусмотренном ч. 2 или ч. 2.1 ст. 9 Федерального закона № 159-ФЗ, - на день подачи субъектом малого или среднего предпринимательства заявления;</w:t>
      </w:r>
      <w:proofErr w:type="gramEnd"/>
    </w:p>
    <w:p w:rsidR="00233D92" w:rsidRPr="00233D92" w:rsidRDefault="000901F9" w:rsidP="000901F9">
      <w:pPr>
        <w:widowControl w:val="0"/>
        <w:tabs>
          <w:tab w:val="left" w:pos="1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С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ведения об Арендаторе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33D92" w:rsidRPr="00233D92" w:rsidRDefault="000901F9" w:rsidP="000901F9">
      <w:pPr>
        <w:widowControl w:val="0"/>
        <w:tabs>
          <w:tab w:val="left" w:pos="1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реализации преимущественного права на приобретение арендуемого имущества по инициативе арендаторов.</w:t>
      </w:r>
    </w:p>
    <w:p w:rsidR="00233D92" w:rsidRPr="00233D92" w:rsidRDefault="000901F9" w:rsidP="000901F9">
      <w:pPr>
        <w:widowControl w:val="0"/>
        <w:tabs>
          <w:tab w:val="left" w:pos="13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Арендатор, соответствующий установленным п. 2.5. настоящего Порядка требованиям (далее - заявитель), по своей инициативе вправе направить в уполномоченный орган заявление в отношении недвижимого имущества, не включенного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утвержденный</w:t>
      </w:r>
    </w:p>
    <w:p w:rsidR="00233D92" w:rsidRPr="00233D92" w:rsidRDefault="00233D92" w:rsidP="00233D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233D92" w:rsidRPr="00233D92" w:rsidRDefault="000901F9" w:rsidP="000901F9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по своей инициативе вправе направить в уполномоченный орган заявление в отношении имущества,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233D92" w:rsidRPr="00233D92" w:rsidRDefault="000901F9" w:rsidP="000901F9">
      <w:pPr>
        <w:widowControl w:val="0"/>
        <w:tabs>
          <w:tab w:val="left" w:pos="1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А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  <w:proofErr w:type="gramEnd"/>
    </w:p>
    <w:p w:rsidR="00233D92" w:rsidRPr="00233D92" w:rsidRDefault="000901F9" w:rsidP="000901F9">
      <w:pPr>
        <w:widowControl w:val="0"/>
        <w:tabs>
          <w:tab w:val="left" w:pos="1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А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недвижимого имущества и в течение трех лет до дня подачи этого заявления в отношении движимого имущества;</w:t>
      </w:r>
      <w:proofErr w:type="gramEnd"/>
    </w:p>
    <w:p w:rsidR="00233D92" w:rsidRPr="00233D92" w:rsidRDefault="000901F9" w:rsidP="000901F9">
      <w:pPr>
        <w:widowControl w:val="0"/>
        <w:tabs>
          <w:tab w:val="left" w:pos="1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В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отношении арендуемого движимого имущества в утвержденном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п. 2.3. Порядка.</w:t>
      </w:r>
    </w:p>
    <w:p w:rsidR="00233D92" w:rsidRPr="00233D92" w:rsidRDefault="000901F9" w:rsidP="000901F9">
      <w:pPr>
        <w:widowControl w:val="0"/>
        <w:tabs>
          <w:tab w:val="left" w:pos="1186"/>
          <w:tab w:val="left" w:pos="365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Преимущественное право Арендатора предусматривается в решениях об условиях приватизации муниципального имущества, принимаемых 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Отдаленного сельского поселения Апшеронского района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3D92" w:rsidRPr="00233D92" w:rsidRDefault="000901F9" w:rsidP="000901F9">
      <w:pPr>
        <w:widowControl w:val="0"/>
        <w:tabs>
          <w:tab w:val="left" w:pos="1186"/>
          <w:tab w:val="left" w:pos="2760"/>
          <w:tab w:val="left" w:pos="57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законом 21 декабря 2001 № 178-ФЗ «О приватизации государственного и муниципального имущества», уполномоченный орган -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Отдаленного сельского поселения Апшеронского района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Отдаленного сельского поселения Апшеронского района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Арендатору, копии указанного решения, предложения о заключении договоров купли-продажи муниципального имущества (далее - предложение) и проекты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договоров купли-продажи такого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33D92" w:rsidRPr="00233D92" w:rsidRDefault="000901F9" w:rsidP="000901F9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3.5.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унитарное предприятие при принятии решения о совершении сделки, направленной на возмездное отчуждение движимого имущества, принадлежащего на праве хозяйственного ведения или оперативного управления и арендуемого лицом, отвечающим установленным ст. 3 Федерального закона № 159-ФЗ требованиям, а также получении в соответствии с законодательством Российской Федерации согласия собственника на отчуждение этого имущества, направляет указанному лицу предложение о заключении договора купли-продажи арендуемого имущества с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указанием цены этого имущества, установленной с учетом его рыночной стоимости, определенной в соответствии с Федеральным законом № 135-ФЗ, проект договора купли - 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233D92" w:rsidRPr="00233D92" w:rsidRDefault="000901F9" w:rsidP="000901F9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3.6.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согласия Арендатора на использование преимущественного права на приобретение арендуемого имущества договор купл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и-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продажи арендуемого имущества должен быть заключен в течение тридцати дней со дня получения указанным субъектом предложения о заключении и (или) проекта договора купли-продажи арендуемого имущества.</w:t>
      </w:r>
    </w:p>
    <w:p w:rsidR="00233D92" w:rsidRPr="00233D92" w:rsidRDefault="000901F9" w:rsidP="000901F9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3.7.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срока, указанного в пункте 4 настоящего раздела, приостанавливается в случае оспаривания Арендатором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33D92" w:rsidRPr="00233D92" w:rsidRDefault="000901F9" w:rsidP="000901F9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3.8.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заключении договора купли-продажи арендуемого имущества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Арендатору).</w:t>
      </w:r>
    </w:p>
    <w:p w:rsidR="00233D92" w:rsidRPr="00233D92" w:rsidRDefault="000901F9" w:rsidP="000901F9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3.9.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любой день до истечения срока, установленного пунктом 4 настоящего раздела, Арендатор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33D92" w:rsidRPr="00233D92" w:rsidRDefault="000901F9" w:rsidP="000901F9">
      <w:pPr>
        <w:widowControl w:val="0"/>
        <w:tabs>
          <w:tab w:val="left" w:pos="13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3.10.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Уступка Арендатором преимущественного права на приобретение арендуемого имущества не допускается.</w:t>
      </w:r>
    </w:p>
    <w:p w:rsidR="00233D92" w:rsidRPr="00233D92" w:rsidRDefault="000901F9" w:rsidP="000901F9">
      <w:pPr>
        <w:widowControl w:val="0"/>
        <w:tabs>
          <w:tab w:val="left" w:pos="14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3.11.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Арендаторы имеют право обжаловать в порядке, установленном законодательством Российской Федерации:</w:t>
      </w:r>
    </w:p>
    <w:p w:rsidR="00233D92" w:rsidRPr="00233D92" w:rsidRDefault="000901F9" w:rsidP="000901F9">
      <w:pPr>
        <w:widowControl w:val="0"/>
        <w:tabs>
          <w:tab w:val="left" w:pos="11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233D92" w:rsidRPr="00233D92" w:rsidRDefault="000901F9" w:rsidP="000901F9">
      <w:pPr>
        <w:widowControl w:val="0"/>
        <w:tabs>
          <w:tab w:val="left" w:pos="103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Д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233D92" w:rsidRPr="00233D92" w:rsidRDefault="00DD523D" w:rsidP="00DD523D">
      <w:pPr>
        <w:widowControl w:val="0"/>
        <w:tabs>
          <w:tab w:val="left" w:pos="13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3.11.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Арендаторы утрачивают преимущественное право на приобретение арендуемого имущества:</w:t>
      </w:r>
    </w:p>
    <w:p w:rsidR="00233D92" w:rsidRPr="00233D92" w:rsidRDefault="00DD523D" w:rsidP="00DD523D">
      <w:pPr>
        <w:widowControl w:val="0"/>
        <w:tabs>
          <w:tab w:val="left" w:pos="11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С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33D92" w:rsidRPr="00233D92" w:rsidRDefault="00DD523D" w:rsidP="00DD523D">
      <w:pPr>
        <w:widowControl w:val="0"/>
        <w:tabs>
          <w:tab w:val="left" w:pos="10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П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истечении тридцати дней со дня получения Арендатором предложения и (или) проектов договора купли-продажи арендуемого имущества в случае, если эти договоры не подписаны Арендатором в указанный срок, за исключением случаев приостановления течения указанного срока в соответствии с пунктом 5 настоящего раздела;</w:t>
      </w:r>
    </w:p>
    <w:p w:rsidR="00233D92" w:rsidRPr="00233D92" w:rsidRDefault="00DD523D" w:rsidP="00DD523D">
      <w:pPr>
        <w:widowControl w:val="0"/>
        <w:tabs>
          <w:tab w:val="left" w:pos="10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С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момента расторжения договора купли-продажи арендуемого имущества в связи с существенным нарушением его условий Арендатором.</w:t>
      </w:r>
    </w:p>
    <w:p w:rsidR="00233D92" w:rsidRPr="00233D92" w:rsidRDefault="00DD523D" w:rsidP="00DD523D">
      <w:pPr>
        <w:widowControl w:val="0"/>
        <w:tabs>
          <w:tab w:val="left" w:pos="13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3.12.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тридцатидневный срок со дня утраты Арендатором преимущественного права на приобретение арендуемого имущества по основаниям, определенным пунктом 10 настоящего раздела, уполномоченный орган принимает одно из следующих решений:</w:t>
      </w:r>
    </w:p>
    <w:p w:rsidR="00233D92" w:rsidRPr="00233D92" w:rsidRDefault="00DD523D" w:rsidP="00DD523D">
      <w:pPr>
        <w:widowControl w:val="0"/>
        <w:tabs>
          <w:tab w:val="left" w:pos="103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от 21 декабря 2001 № 178-ФЗ «О приватизации государственного и муниципального имущества»;</w:t>
      </w:r>
    </w:p>
    <w:p w:rsidR="00233D92" w:rsidRPr="00233D92" w:rsidRDefault="00DD523D" w:rsidP="00DD523D">
      <w:pPr>
        <w:widowControl w:val="0"/>
        <w:tabs>
          <w:tab w:val="left" w:pos="11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О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 отмене принятого решения об условиях приватизации арендуемого имущества.</w:t>
      </w:r>
    </w:p>
    <w:p w:rsidR="00233D92" w:rsidRPr="00233D92" w:rsidRDefault="00DD523D" w:rsidP="00DD523D">
      <w:pPr>
        <w:widowControl w:val="0"/>
        <w:tabs>
          <w:tab w:val="left" w:pos="13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3.13.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Арендатор, утративший по основаниям, подпунктами 1 или 2 пункта 10 настоящего раздела, преимущественное право на приобретение арендуемого имущества, в отношении которого Советом муниципального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образования Апшеронский район принято, предусмотренное пунктом 1 настоящего раздела решение об условиях приватизации муниципального имущества, вправе направить в уполномоченный орган, в соответствии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разделом 3 настоящего Порядка, заявление при условии, что на день подачи этого заявления арендуемое имущество, в отношении которого таким Арендатором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233D92" w:rsidRPr="00233D92" w:rsidRDefault="00DD523D" w:rsidP="00DD523D">
      <w:pPr>
        <w:widowControl w:val="0"/>
        <w:tabs>
          <w:tab w:val="left" w:pos="14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3.14.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договоре купли-продажи арендуемого имущества, приобретаемого Арендатором, стороны подтверждают выполнение продавцом и покупателем условий, установленных разделом 3 настоящего Порядка.</w:t>
      </w:r>
    </w:p>
    <w:p w:rsidR="00233D92" w:rsidRPr="00233D92" w:rsidRDefault="00DD523D" w:rsidP="00DD523D">
      <w:pPr>
        <w:widowControl w:val="0"/>
        <w:tabs>
          <w:tab w:val="left" w:pos="10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оплаты и предоставления рассрочки в отношении муниципального имущества, приобретаемого его арендаторами при реализации права на его приобретение</w:t>
      </w:r>
    </w:p>
    <w:p w:rsidR="00233D92" w:rsidRPr="00233D92" w:rsidRDefault="00DD523D" w:rsidP="00DD523D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Оплата движимого и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не менее пяти лет и не более семи лет для недвижимого имущества и не менее трех лет и не более пяти лет для движимого имущества.</w:t>
      </w:r>
    </w:p>
    <w:p w:rsidR="00233D92" w:rsidRPr="00233D92" w:rsidRDefault="00DD523D" w:rsidP="00DD523D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33D92" w:rsidRPr="00233D92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4.3.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сумму денежных средств, по уплате которой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233D92" w:rsidRPr="00233D92" w:rsidRDefault="00DD523D" w:rsidP="00DD523D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4.4.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33D92" w:rsidRPr="00233D92" w:rsidRDefault="00DD523D" w:rsidP="00DD523D">
      <w:pPr>
        <w:widowControl w:val="0"/>
        <w:tabs>
          <w:tab w:val="left" w:pos="119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4.5.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33D92" w:rsidRPr="00233D92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4.6.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движимого и недвижимого имущества, заключенному до принятия в 2020 году органом местного самоуправления в соответствии со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статьей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от 21 декабря 1994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Дополнительное соглашение предусматривает отсрочку уплаты платежей, предусмотренных в 2020 году, на срок двенадцати месяцев (далее - отсрочка). Проценты, предусмотренные пунктом 4.3 настоящего раздела,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движимого 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233D92" w:rsidRPr="00233D92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4.7.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233D92" w:rsidRPr="00233D92" w:rsidRDefault="00DD523D" w:rsidP="00DD523D">
      <w:pPr>
        <w:widowControl w:val="0"/>
        <w:tabs>
          <w:tab w:val="left" w:pos="11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Последствия несоблюдения требований к порядку совершения сделок по возмездному отчуждению муниципального имущества</w:t>
      </w:r>
    </w:p>
    <w:p w:rsidR="00233D92" w:rsidRPr="00233D92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Порядком, ничтожны.</w:t>
      </w:r>
    </w:p>
    <w:p w:rsidR="00233D92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 </w:t>
      </w:r>
      <w:proofErr w:type="gramStart"/>
      <w:r w:rsidR="00233D92" w:rsidRPr="002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п. 2.5. настоящего Порядка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DD523D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523D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523D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523D" w:rsidRPr="00392048" w:rsidRDefault="00DD523D" w:rsidP="00DD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Депутат Совета</w:t>
      </w:r>
    </w:p>
    <w:p w:rsidR="00DD523D" w:rsidRPr="00392048" w:rsidRDefault="00DD523D" w:rsidP="00DD523D">
      <w:pPr>
        <w:tabs>
          <w:tab w:val="left" w:pos="6840"/>
          <w:tab w:val="left" w:pos="7371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392048">
        <w:rPr>
          <w:rFonts w:ascii="Times New Roman" w:eastAsia="Times New Roman" w:hAnsi="Times New Roman" w:cs="Times New Roman"/>
          <w:sz w:val="28"/>
          <w:szCs w:val="28"/>
        </w:rPr>
        <w:t>Отдаленного сельского поселения</w:t>
      </w:r>
    </w:p>
    <w:p w:rsidR="00DD523D" w:rsidRPr="00392048" w:rsidRDefault="00DD523D" w:rsidP="00DD523D">
      <w:pPr>
        <w:tabs>
          <w:tab w:val="left" w:pos="6840"/>
          <w:tab w:val="left" w:pos="7371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О.А.Воронин</w:t>
      </w:r>
      <w:proofErr w:type="spellEnd"/>
    </w:p>
    <w:p w:rsidR="00DD523D" w:rsidRPr="00233D92" w:rsidRDefault="00DD523D" w:rsidP="00DD523D">
      <w:pPr>
        <w:widowControl w:val="0"/>
        <w:tabs>
          <w:tab w:val="left" w:pos="1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33D92" w:rsidRPr="00233D92" w:rsidRDefault="00233D92" w:rsidP="00DD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D92" w:rsidRPr="00233D92" w:rsidRDefault="00233D92" w:rsidP="00DD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3D92" w:rsidRPr="00233D92" w:rsidSect="00B45F5D">
      <w:pgSz w:w="11906" w:h="16838"/>
      <w:pgMar w:top="709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42D48"/>
    <w:multiLevelType w:val="multilevel"/>
    <w:tmpl w:val="A5C62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512DF"/>
    <w:multiLevelType w:val="multilevel"/>
    <w:tmpl w:val="4022B72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F69A4"/>
    <w:multiLevelType w:val="multilevel"/>
    <w:tmpl w:val="2ED0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C01AD"/>
    <w:multiLevelType w:val="multilevel"/>
    <w:tmpl w:val="EE62AAF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B3C12"/>
    <w:multiLevelType w:val="multilevel"/>
    <w:tmpl w:val="7C9E1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81BF6"/>
    <w:multiLevelType w:val="multilevel"/>
    <w:tmpl w:val="DAB60D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D27A3"/>
    <w:multiLevelType w:val="multilevel"/>
    <w:tmpl w:val="A650D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5E423D"/>
    <w:multiLevelType w:val="multilevel"/>
    <w:tmpl w:val="AFDAD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94350"/>
    <w:multiLevelType w:val="multilevel"/>
    <w:tmpl w:val="161C8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E8711B"/>
    <w:multiLevelType w:val="multilevel"/>
    <w:tmpl w:val="B2B8B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359F5"/>
    <w:multiLevelType w:val="multilevel"/>
    <w:tmpl w:val="B3DEBF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95"/>
    <w:rsid w:val="000901F9"/>
    <w:rsid w:val="00091DC7"/>
    <w:rsid w:val="00095300"/>
    <w:rsid w:val="00233D92"/>
    <w:rsid w:val="002720EC"/>
    <w:rsid w:val="00287674"/>
    <w:rsid w:val="00392048"/>
    <w:rsid w:val="005921E5"/>
    <w:rsid w:val="00602855"/>
    <w:rsid w:val="0083597A"/>
    <w:rsid w:val="00851E9C"/>
    <w:rsid w:val="008B07CD"/>
    <w:rsid w:val="00A24740"/>
    <w:rsid w:val="00A507A3"/>
    <w:rsid w:val="00B573E2"/>
    <w:rsid w:val="00B57985"/>
    <w:rsid w:val="00B80B1D"/>
    <w:rsid w:val="00BE78AD"/>
    <w:rsid w:val="00C35883"/>
    <w:rsid w:val="00C95966"/>
    <w:rsid w:val="00CC1268"/>
    <w:rsid w:val="00D23E70"/>
    <w:rsid w:val="00D525EF"/>
    <w:rsid w:val="00D66D95"/>
    <w:rsid w:val="00DD523D"/>
    <w:rsid w:val="00DF6838"/>
    <w:rsid w:val="00E061A3"/>
    <w:rsid w:val="00E22D88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233D92"/>
    <w:rPr>
      <w:shd w:val="clear" w:color="auto" w:fill="FFFFFF"/>
    </w:rPr>
  </w:style>
  <w:style w:type="paragraph" w:customStyle="1" w:styleId="Bodytext10">
    <w:name w:val="Body text|1"/>
    <w:basedOn w:val="a"/>
    <w:link w:val="Bodytext1"/>
    <w:rsid w:val="00233D92"/>
    <w:pPr>
      <w:widowControl w:val="0"/>
      <w:shd w:val="clear" w:color="auto" w:fill="FFFFFF"/>
      <w:spacing w:after="0" w:line="240" w:lineRule="auto"/>
      <w:ind w:firstLine="400"/>
    </w:pPr>
  </w:style>
  <w:style w:type="paragraph" w:styleId="a3">
    <w:name w:val="Balloon Text"/>
    <w:basedOn w:val="a"/>
    <w:link w:val="a4"/>
    <w:uiPriority w:val="99"/>
    <w:semiHidden/>
    <w:unhideWhenUsed/>
    <w:rsid w:val="00A5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233D92"/>
    <w:rPr>
      <w:shd w:val="clear" w:color="auto" w:fill="FFFFFF"/>
    </w:rPr>
  </w:style>
  <w:style w:type="paragraph" w:customStyle="1" w:styleId="Bodytext10">
    <w:name w:val="Body text|1"/>
    <w:basedOn w:val="a"/>
    <w:link w:val="Bodytext1"/>
    <w:rsid w:val="00233D92"/>
    <w:pPr>
      <w:widowControl w:val="0"/>
      <w:shd w:val="clear" w:color="auto" w:fill="FFFFFF"/>
      <w:spacing w:after="0" w:line="240" w:lineRule="auto"/>
      <w:ind w:firstLine="400"/>
    </w:pPr>
  </w:style>
  <w:style w:type="paragraph" w:styleId="a3">
    <w:name w:val="Balloon Text"/>
    <w:basedOn w:val="a"/>
    <w:link w:val="a4"/>
    <w:uiPriority w:val="99"/>
    <w:semiHidden/>
    <w:unhideWhenUsed/>
    <w:rsid w:val="00A5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</cp:revision>
  <cp:lastPrinted>2023-06-21T12:22:00Z</cp:lastPrinted>
  <dcterms:created xsi:type="dcterms:W3CDTF">2023-06-21T08:54:00Z</dcterms:created>
  <dcterms:modified xsi:type="dcterms:W3CDTF">2023-06-22T06:08:00Z</dcterms:modified>
</cp:coreProperties>
</file>